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E2793" w14:textId="4DFB07D7" w:rsidR="00E268CA" w:rsidRDefault="00E268CA" w:rsidP="00E268CA">
      <w:pPr>
        <w:spacing w:after="0"/>
      </w:pPr>
      <w:r>
        <w:rPr>
          <w:b/>
          <w:bCs/>
          <w:u w:val="single"/>
        </w:rPr>
        <w:t xml:space="preserve">What Does the Bible </w:t>
      </w:r>
      <w:r>
        <w:rPr>
          <w:b/>
          <w:bCs/>
          <w:i/>
          <w:iCs/>
          <w:u w:val="single"/>
        </w:rPr>
        <w:t>Really</w:t>
      </w:r>
      <w:r>
        <w:rPr>
          <w:b/>
          <w:bCs/>
          <w:u w:val="single"/>
        </w:rPr>
        <w:t xml:space="preserve"> Say About Heaven and Hell?</w:t>
      </w:r>
    </w:p>
    <w:p w14:paraId="7508C2AD" w14:textId="6343C904" w:rsidR="00E268CA" w:rsidRDefault="00E268CA" w:rsidP="00E268CA">
      <w:pPr>
        <w:spacing w:after="0"/>
        <w:rPr>
          <w:i/>
          <w:iCs/>
        </w:rPr>
      </w:pPr>
      <w:r>
        <w:rPr>
          <w:i/>
          <w:iCs/>
        </w:rPr>
        <w:t>Class II – Hell</w:t>
      </w:r>
    </w:p>
    <w:p w14:paraId="67F25AEE" w14:textId="176359C8" w:rsidR="00E268CA" w:rsidRDefault="00E268CA" w:rsidP="00E268CA">
      <w:pPr>
        <w:spacing w:after="0"/>
      </w:pPr>
      <w:r>
        <w:rPr>
          <w:i/>
          <w:iCs/>
        </w:rPr>
        <w:t>Rev. Doug Cornelius</w:t>
      </w:r>
    </w:p>
    <w:p w14:paraId="701775BF" w14:textId="77777777" w:rsidR="00E268CA" w:rsidRDefault="00E268CA" w:rsidP="00E268CA">
      <w:pPr>
        <w:spacing w:after="0"/>
      </w:pPr>
    </w:p>
    <w:p w14:paraId="46012EAB" w14:textId="77777777" w:rsidR="00E268CA" w:rsidRDefault="00E268CA" w:rsidP="00E268CA">
      <w:pPr>
        <w:spacing w:after="0"/>
      </w:pPr>
    </w:p>
    <w:p w14:paraId="5624609E" w14:textId="43544B77" w:rsidR="00E268CA" w:rsidRDefault="00E268CA" w:rsidP="00E268CA">
      <w:pPr>
        <w:spacing w:after="0"/>
      </w:pPr>
      <w:r>
        <w:t>Icebreaker</w:t>
      </w:r>
    </w:p>
    <w:p w14:paraId="0FC5C556" w14:textId="77777777" w:rsidR="00E268CA" w:rsidRDefault="00E268CA" w:rsidP="00E268CA">
      <w:pPr>
        <w:spacing w:after="0"/>
      </w:pPr>
    </w:p>
    <w:p w14:paraId="20BE0084" w14:textId="5527E8FF" w:rsidR="00E268CA" w:rsidRDefault="00E268CA" w:rsidP="00E268CA">
      <w:pPr>
        <w:spacing w:after="0"/>
      </w:pPr>
      <w:r>
        <w:t>First – where did all this come from?</w:t>
      </w:r>
    </w:p>
    <w:p w14:paraId="68993655" w14:textId="77777777" w:rsidR="00B64970" w:rsidRDefault="00B64970" w:rsidP="00E268CA">
      <w:pPr>
        <w:spacing w:after="0"/>
      </w:pPr>
    </w:p>
    <w:p w14:paraId="475FC2D3" w14:textId="64769486" w:rsidR="00B64970" w:rsidRDefault="00B64970" w:rsidP="00E268CA">
      <w:pPr>
        <w:spacing w:after="0"/>
      </w:pPr>
      <w:r>
        <w:t>So what do we mean by hell?  Well, when we say it, we would traditionally mean a spiritual realm of condemnation or damnation where people who are not saved by Jesus Christ are given over to the consequences of their sin, and are therefore eternally punished or tortured by the Devil and his angels (or demons).  That’s what most people think of and mean when they say hell.</w:t>
      </w:r>
    </w:p>
    <w:p w14:paraId="7CD4048A" w14:textId="77777777" w:rsidR="00E268CA" w:rsidRDefault="00E268CA" w:rsidP="00E268CA">
      <w:pPr>
        <w:spacing w:after="0"/>
      </w:pPr>
    </w:p>
    <w:p w14:paraId="7A8C9AE2" w14:textId="4931E8A2" w:rsidR="00E268CA" w:rsidRDefault="00E268CA" w:rsidP="00E268CA">
      <w:pPr>
        <w:spacing w:after="0"/>
      </w:pPr>
      <w:r>
        <w:t>So what’s in the Bible?</w:t>
      </w:r>
    </w:p>
    <w:p w14:paraId="633CDB93" w14:textId="0CE20716" w:rsidR="00E268CA" w:rsidRDefault="00E268CA" w:rsidP="00E268CA">
      <w:pPr>
        <w:spacing w:after="0"/>
      </w:pPr>
      <w:r>
        <w:t>Four words:  Sheol, Hades, Tartarus, and Gehenna</w:t>
      </w:r>
    </w:p>
    <w:p w14:paraId="33B4F3E0" w14:textId="77777777" w:rsidR="00B64970" w:rsidRDefault="00B64970" w:rsidP="00E268CA">
      <w:pPr>
        <w:spacing w:after="0"/>
      </w:pPr>
    </w:p>
    <w:p w14:paraId="5A1D32DF" w14:textId="4650B8FB" w:rsidR="00B64970" w:rsidRDefault="00B64970" w:rsidP="00E268CA">
      <w:pPr>
        <w:spacing w:after="0"/>
        <w:rPr>
          <w:rStyle w:val="oxzekf"/>
        </w:rPr>
      </w:pPr>
      <w:r>
        <w:t xml:space="preserve">AI:  </w:t>
      </w:r>
      <w:r>
        <w:rPr>
          <w:rStyle w:val="oxzekf"/>
        </w:rPr>
        <w:t>The English word "hell" is used to translate four different original language words in the Bible: sheol (Hebrew), hades (Greek), gehenna (Greek), and tartarus (Greek). These terms have distinct meanings, and their conflation under "hell" is due to translation choices, not that they are all synonymous with the modern concept of eternal torment.</w:t>
      </w:r>
    </w:p>
    <w:p w14:paraId="03E1164C" w14:textId="77777777" w:rsidR="00B64970" w:rsidRDefault="00B64970" w:rsidP="00E268CA">
      <w:pPr>
        <w:spacing w:after="0"/>
        <w:rPr>
          <w:rStyle w:val="oxzekf"/>
        </w:rPr>
      </w:pPr>
    </w:p>
    <w:p w14:paraId="29975A24" w14:textId="4884FAE0" w:rsidR="00B64970" w:rsidRDefault="00B64970" w:rsidP="00E268CA">
      <w:pPr>
        <w:spacing w:after="0"/>
        <w:rPr>
          <w:rStyle w:val="oxzekf"/>
        </w:rPr>
      </w:pPr>
      <w:r>
        <w:rPr>
          <w:rStyle w:val="oxzekf"/>
        </w:rPr>
        <w:t>So let’s take these one by one.</w:t>
      </w:r>
    </w:p>
    <w:p w14:paraId="68067832" w14:textId="77777777" w:rsidR="003078E1" w:rsidRDefault="003078E1" w:rsidP="00E268CA">
      <w:pPr>
        <w:spacing w:after="0"/>
        <w:rPr>
          <w:rStyle w:val="oxzekf"/>
        </w:rPr>
      </w:pPr>
    </w:p>
    <w:p w14:paraId="77B92825" w14:textId="55D014FE" w:rsidR="003078E1" w:rsidRPr="003078E1" w:rsidRDefault="003078E1" w:rsidP="00E268CA">
      <w:pPr>
        <w:spacing w:after="0"/>
        <w:rPr>
          <w:rStyle w:val="oxzekf"/>
        </w:rPr>
      </w:pPr>
      <w:r>
        <w:rPr>
          <w:rStyle w:val="oxzekf"/>
        </w:rPr>
        <w:t xml:space="preserve">The issue of </w:t>
      </w:r>
      <w:r>
        <w:rPr>
          <w:rStyle w:val="oxzekf"/>
          <w:i/>
          <w:iCs/>
        </w:rPr>
        <w:t>when</w:t>
      </w:r>
      <w:r>
        <w:rPr>
          <w:rStyle w:val="oxzekf"/>
        </w:rPr>
        <w:t xml:space="preserve"> they occur – pre-Easter</w:t>
      </w:r>
    </w:p>
    <w:p w14:paraId="03524733" w14:textId="77777777" w:rsidR="00B64970" w:rsidRDefault="00B64970" w:rsidP="00E268CA">
      <w:pPr>
        <w:spacing w:after="0"/>
        <w:rPr>
          <w:rStyle w:val="oxzekf"/>
        </w:rPr>
      </w:pPr>
    </w:p>
    <w:p w14:paraId="4691B10D" w14:textId="07A941A4" w:rsidR="00B64970" w:rsidRDefault="00B64970" w:rsidP="00E268CA">
      <w:pPr>
        <w:spacing w:after="0"/>
        <w:rPr>
          <w:rStyle w:val="oxzekf"/>
        </w:rPr>
      </w:pPr>
      <w:r>
        <w:rPr>
          <w:rStyle w:val="oxzekf"/>
        </w:rPr>
        <w:t>So even if the word “hell” doesn’t appear in Scripture, there is some scary stuff there.</w:t>
      </w:r>
    </w:p>
    <w:p w14:paraId="1A5E8737" w14:textId="77777777" w:rsidR="003078E1" w:rsidRDefault="003078E1" w:rsidP="00E268CA">
      <w:pPr>
        <w:spacing w:after="0"/>
        <w:rPr>
          <w:rStyle w:val="oxzekf"/>
        </w:rPr>
      </w:pPr>
    </w:p>
    <w:p w14:paraId="48651802" w14:textId="0574C7FD" w:rsidR="003078E1" w:rsidRDefault="003078E1" w:rsidP="00E268CA">
      <w:pPr>
        <w:spacing w:after="0"/>
        <w:rPr>
          <w:rStyle w:val="oxzekf"/>
        </w:rPr>
      </w:pPr>
      <w:r>
        <w:rPr>
          <w:rStyle w:val="oxzekf"/>
        </w:rPr>
        <w:t>The difference between judgment and condemnation</w:t>
      </w:r>
    </w:p>
    <w:p w14:paraId="75BBCE6A" w14:textId="77777777" w:rsidR="003078E1" w:rsidRDefault="003078E1" w:rsidP="00E268CA">
      <w:pPr>
        <w:spacing w:after="0"/>
        <w:rPr>
          <w:rStyle w:val="oxzekf"/>
        </w:rPr>
      </w:pPr>
    </w:p>
    <w:p w14:paraId="760AD584" w14:textId="446D8B34" w:rsidR="00B64970" w:rsidRDefault="00B64970" w:rsidP="00E268CA">
      <w:pPr>
        <w:spacing w:after="0"/>
        <w:rPr>
          <w:rStyle w:val="oxzekf"/>
        </w:rPr>
      </w:pPr>
      <w:r>
        <w:rPr>
          <w:rStyle w:val="oxzekf"/>
        </w:rPr>
        <w:t xml:space="preserve">There are </w:t>
      </w:r>
      <w:r>
        <w:rPr>
          <w:rStyle w:val="oxzekf"/>
          <w:i/>
          <w:iCs/>
        </w:rPr>
        <w:t>ideas</w:t>
      </w:r>
      <w:r>
        <w:rPr>
          <w:rStyle w:val="oxzekf"/>
        </w:rPr>
        <w:t xml:space="preserve"> and phrases that inspire fear and worry – and by the way, were meant to – even if a specific word isn’t used.</w:t>
      </w:r>
    </w:p>
    <w:p w14:paraId="428297D6" w14:textId="77777777" w:rsidR="003078E1" w:rsidRDefault="003078E1" w:rsidP="00E268CA">
      <w:pPr>
        <w:spacing w:after="0"/>
        <w:rPr>
          <w:rStyle w:val="oxzekf"/>
        </w:rPr>
      </w:pPr>
    </w:p>
    <w:p w14:paraId="6F2F2140" w14:textId="1D06D398" w:rsidR="003078E1" w:rsidRDefault="003078E1" w:rsidP="00E268CA">
      <w:pPr>
        <w:spacing w:after="0"/>
        <w:rPr>
          <w:rStyle w:val="oxzekf"/>
        </w:rPr>
      </w:pPr>
      <w:r>
        <w:rPr>
          <w:rStyle w:val="oxzekf"/>
        </w:rPr>
        <w:t>The issue of genre.  Especially with parables and Revelation.</w:t>
      </w:r>
    </w:p>
    <w:p w14:paraId="527059C8" w14:textId="77777777" w:rsidR="00B64970" w:rsidRDefault="00B64970" w:rsidP="00E268CA">
      <w:pPr>
        <w:spacing w:after="0"/>
        <w:rPr>
          <w:rStyle w:val="oxzekf"/>
        </w:rPr>
      </w:pPr>
    </w:p>
    <w:p w14:paraId="6BC176E5" w14:textId="1991FDC4" w:rsidR="00B64970" w:rsidRDefault="00B64970" w:rsidP="00E268CA">
      <w:pPr>
        <w:spacing w:after="0"/>
        <w:rPr>
          <w:rStyle w:val="oxzekf"/>
        </w:rPr>
      </w:pPr>
      <w:r>
        <w:rPr>
          <w:rStyle w:val="oxzekf"/>
        </w:rPr>
        <w:t xml:space="preserve">These phrases need to be taken seriously, but perhaps not literally.  </w:t>
      </w:r>
      <w:r>
        <w:rPr>
          <w:rStyle w:val="oxzekf"/>
          <w:i/>
          <w:iCs/>
        </w:rPr>
        <w:t xml:space="preserve">How </w:t>
      </w:r>
      <w:r>
        <w:rPr>
          <w:rStyle w:val="oxzekf"/>
        </w:rPr>
        <w:t>to take them seriously has divided theologians into four main camps thinking about hell.</w:t>
      </w:r>
    </w:p>
    <w:p w14:paraId="57E883D8" w14:textId="77777777" w:rsidR="00B64970" w:rsidRDefault="00B64970" w:rsidP="00E268CA">
      <w:pPr>
        <w:spacing w:after="0"/>
        <w:rPr>
          <w:rStyle w:val="oxzekf"/>
        </w:rPr>
      </w:pPr>
    </w:p>
    <w:p w14:paraId="1FF2EF25" w14:textId="53F0370D" w:rsidR="00B64970" w:rsidRDefault="00B64970" w:rsidP="00E268CA">
      <w:pPr>
        <w:spacing w:after="0"/>
        <w:rPr>
          <w:rStyle w:val="oxzekf"/>
        </w:rPr>
      </w:pPr>
      <w:r>
        <w:rPr>
          <w:rStyle w:val="oxzekf"/>
        </w:rPr>
        <w:t>Traditional</w:t>
      </w:r>
    </w:p>
    <w:p w14:paraId="6DACD234" w14:textId="5ED2E1AD" w:rsidR="00B64970" w:rsidRDefault="00B64970" w:rsidP="00E268CA">
      <w:pPr>
        <w:spacing w:after="0"/>
        <w:rPr>
          <w:rStyle w:val="oxzekf"/>
        </w:rPr>
      </w:pPr>
      <w:r>
        <w:rPr>
          <w:rStyle w:val="oxzekf"/>
        </w:rPr>
        <w:t>Annihilationism</w:t>
      </w:r>
    </w:p>
    <w:p w14:paraId="3D787F47" w14:textId="205ACCD6" w:rsidR="00B64970" w:rsidRDefault="00B64970" w:rsidP="00E268CA">
      <w:pPr>
        <w:spacing w:after="0"/>
        <w:rPr>
          <w:rStyle w:val="oxzekf"/>
        </w:rPr>
      </w:pPr>
      <w:r>
        <w:rPr>
          <w:rStyle w:val="oxzekf"/>
        </w:rPr>
        <w:t>Purgatory-Adjacent</w:t>
      </w:r>
    </w:p>
    <w:p w14:paraId="43C7AFA7" w14:textId="254F8E4E" w:rsidR="00B64970" w:rsidRDefault="00B64970" w:rsidP="00E268CA">
      <w:pPr>
        <w:spacing w:after="0"/>
        <w:rPr>
          <w:rStyle w:val="oxzekf"/>
        </w:rPr>
      </w:pPr>
      <w:r>
        <w:rPr>
          <w:rStyle w:val="oxzekf"/>
        </w:rPr>
        <w:t>Cross-Centered</w:t>
      </w:r>
    </w:p>
    <w:p w14:paraId="0EF1A51A" w14:textId="77777777" w:rsidR="00B64970" w:rsidRDefault="00B64970" w:rsidP="00E268CA">
      <w:pPr>
        <w:spacing w:after="0"/>
        <w:rPr>
          <w:rStyle w:val="oxzekf"/>
        </w:rPr>
      </w:pPr>
    </w:p>
    <w:p w14:paraId="2732D34D" w14:textId="034E0BD9" w:rsidR="00B64970" w:rsidRDefault="00B64970" w:rsidP="00E268CA">
      <w:pPr>
        <w:spacing w:after="0"/>
        <w:rPr>
          <w:rStyle w:val="oxzekf"/>
        </w:rPr>
      </w:pPr>
      <w:r>
        <w:rPr>
          <w:rStyle w:val="oxzekf"/>
        </w:rPr>
        <w:lastRenderedPageBreak/>
        <w:t>Notice: there is no major camp of serious theologian or denomination that believes some sort of consequence for sin is just not true – that “hell”, whatever we ultimately mean by that, is simply not real or that God isn’t angry over sin.  This would take massive (and frankly, indefensible</w:t>
      </w:r>
      <w:r w:rsidR="003078E1">
        <w:rPr>
          <w:rStyle w:val="oxzekf"/>
        </w:rPr>
        <w:t>) leaps with Scripture</w:t>
      </w:r>
      <w:r>
        <w:rPr>
          <w:rStyle w:val="oxzekf"/>
        </w:rPr>
        <w:t xml:space="preserve">.  But what do we mean by </w:t>
      </w:r>
      <w:r w:rsidR="003078E1">
        <w:rPr>
          <w:rStyle w:val="oxzekf"/>
        </w:rPr>
        <w:t>hell</w:t>
      </w:r>
      <w:r>
        <w:rPr>
          <w:rStyle w:val="oxzekf"/>
        </w:rPr>
        <w:t>?  What does the Bible teach?</w:t>
      </w:r>
    </w:p>
    <w:p w14:paraId="5A7E6609" w14:textId="77777777" w:rsidR="00B64970" w:rsidRDefault="00B64970" w:rsidP="00E268CA">
      <w:pPr>
        <w:spacing w:after="0"/>
        <w:rPr>
          <w:rStyle w:val="oxzekf"/>
        </w:rPr>
      </w:pPr>
    </w:p>
    <w:p w14:paraId="07BB8E48" w14:textId="6077F90E" w:rsidR="00B64970" w:rsidRDefault="003078E1" w:rsidP="00E268CA">
      <w:pPr>
        <w:spacing w:after="0"/>
      </w:pPr>
      <w:r>
        <w:t>Go through Views one by one</w:t>
      </w:r>
    </w:p>
    <w:p w14:paraId="42ADFCF2" w14:textId="77777777" w:rsidR="003078E1" w:rsidRDefault="003078E1" w:rsidP="00E268CA">
      <w:pPr>
        <w:spacing w:after="0"/>
      </w:pPr>
    </w:p>
    <w:p w14:paraId="194F1345" w14:textId="6F5EA173" w:rsidR="003078E1" w:rsidRDefault="003078E1" w:rsidP="00E268CA">
      <w:pPr>
        <w:spacing w:after="0"/>
      </w:pPr>
      <w:r>
        <w:t>What the Bible ultimately teaches is that what we do matters.  There will be a judgment, a reckoning, a Day of Judgment as the NT puts it, where we will have to face God and our actions will be accounted for.  This is often depicted as fire, and it will surely be day of tremendous joy (where God says well done, good and faithful servant) and a day of excruciating pain (imagine the shame and despair of God’s disapproval).  But judgment is not condemnation.</w:t>
      </w:r>
    </w:p>
    <w:p w14:paraId="5B75F0D5" w14:textId="77777777" w:rsidR="003078E1" w:rsidRDefault="003078E1" w:rsidP="00E268CA">
      <w:pPr>
        <w:spacing w:after="0"/>
      </w:pPr>
    </w:p>
    <w:p w14:paraId="113AD8B3" w14:textId="102FBF2C" w:rsidR="003078E1" w:rsidRDefault="003078E1" w:rsidP="00E268CA">
      <w:pPr>
        <w:spacing w:after="0"/>
      </w:pPr>
      <w:r>
        <w:t>Condemnation will look like one of the four views.  Eternal torture.  Or ceasing to exist.  Or time already served by the time that Judgment Day arrives, and then perhaps reconciliation.  Or condemnation will be seen in the one who was condemned on our behalf, and we therefore are spared it.</w:t>
      </w:r>
    </w:p>
    <w:p w14:paraId="44CB5627" w14:textId="77777777" w:rsidR="003078E1" w:rsidRDefault="003078E1" w:rsidP="00E268CA">
      <w:pPr>
        <w:spacing w:after="0"/>
      </w:pPr>
    </w:p>
    <w:p w14:paraId="017CC484" w14:textId="50DB339A" w:rsidR="003078E1" w:rsidRDefault="003078E1" w:rsidP="00E268CA">
      <w:pPr>
        <w:spacing w:after="0"/>
      </w:pPr>
      <w:r>
        <w:t>So last question: how should the church speak of these things.  I look to Acts and the Epistles for how to preach.  I preach Jesus and his teachings, don’t get me wrong, but when I look for what to say to share the Good News of Christ, what the Spirit used to prompt non-believers to turn to the church as it exploded (even in a context where it was dangerous to believe), it is significant and instructional that there is no mention of hell.</w:t>
      </w:r>
    </w:p>
    <w:p w14:paraId="2A1115BA" w14:textId="77777777" w:rsidR="003078E1" w:rsidRDefault="003078E1" w:rsidP="00E268CA">
      <w:pPr>
        <w:spacing w:after="0"/>
      </w:pPr>
    </w:p>
    <w:p w14:paraId="526809E7" w14:textId="1F5CA949" w:rsidR="003078E1" w:rsidRDefault="003078E1" w:rsidP="00E268CA">
      <w:pPr>
        <w:spacing w:after="0"/>
      </w:pPr>
      <w:r>
        <w:t xml:space="preserve">The church may have used the threat of hell in the past to scare people into belief, but this is perhaps a misappropriation of the texts.  It is important to let the texts say what they say.  Jesus wasn’t trying to paint rosy pictures of the life of sin, the life outside of his Kingdom movement, a life without God.  Paul doesn’t mince words about sin.  But it seems that the church has built up </w:t>
      </w:r>
      <w:r w:rsidR="00EB0908">
        <w:t xml:space="preserve">an immense doctrine on something that the Bible says relatively little about, and that this immense doctrine surely says </w:t>
      </w:r>
      <w:r w:rsidR="00EB0908">
        <w:rPr>
          <w:i/>
          <w:iCs/>
        </w:rPr>
        <w:t>much more</w:t>
      </w:r>
      <w:r w:rsidR="00EB0908">
        <w:t xml:space="preserve"> than what the Bible ever does.</w:t>
      </w:r>
    </w:p>
    <w:p w14:paraId="1691D884" w14:textId="77777777" w:rsidR="00EB0908" w:rsidRDefault="00EB0908" w:rsidP="00E268CA">
      <w:pPr>
        <w:spacing w:after="0"/>
      </w:pPr>
    </w:p>
    <w:p w14:paraId="566E45E3" w14:textId="7A097510" w:rsidR="00EB0908" w:rsidRPr="00EB0908" w:rsidRDefault="00EB0908" w:rsidP="00E268CA">
      <w:pPr>
        <w:spacing w:after="0"/>
      </w:pPr>
      <w:r>
        <w:t>You know I’m not a fire and brimstone preacher.  That is in part because I don’t subscribe to the traditional view, and I know that’s what most folks will think I mean if I use the word or the imagery.  But the main reason I don’t preach it is not because it’s distasteful, or I’m too much of a coward, or because I don’t take seriously the scary stuff in the Bible.  It’s because the Bible actually does not have that much to say about it, and even when it does, it’s never really used in building up the church.  They preach the crucifixion.  The resurrection.  The work of the Spirit.  They talk about all the good things that come from following Christ, and the bad things that come from following the world (but even this latter part they do without mention of hell).  I proclaim what the Apostles saw fit to proclaim.  That Jesus Christ is Lord.  In him the fullness of God was pleased to dwell.  He came and he died for you, and he rose again to give us eternal life beyond death.  You should trust him, and you should do it today.  For he is good news, he is tidings of comfort and joy, he is life, he is alive, and he is here, calling you to follow him.  And so we do.</w:t>
      </w:r>
    </w:p>
    <w:sectPr w:rsidR="00EB0908" w:rsidRPr="00EB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CA"/>
    <w:rsid w:val="00101668"/>
    <w:rsid w:val="003078E1"/>
    <w:rsid w:val="00B64970"/>
    <w:rsid w:val="00B97B16"/>
    <w:rsid w:val="00E268CA"/>
    <w:rsid w:val="00EB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5144"/>
  <w15:chartTrackingRefBased/>
  <w15:docId w15:val="{741E2BC1-D98D-4FB8-97B0-1668925F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8CA"/>
    <w:rPr>
      <w:rFonts w:eastAsiaTheme="majorEastAsia" w:cstheme="majorBidi"/>
      <w:color w:val="272727" w:themeColor="text1" w:themeTint="D8"/>
    </w:rPr>
  </w:style>
  <w:style w:type="paragraph" w:styleId="Title">
    <w:name w:val="Title"/>
    <w:basedOn w:val="Normal"/>
    <w:next w:val="Normal"/>
    <w:link w:val="TitleChar"/>
    <w:uiPriority w:val="10"/>
    <w:qFormat/>
    <w:rsid w:val="00E2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8CA"/>
    <w:pPr>
      <w:spacing w:before="160"/>
      <w:jc w:val="center"/>
    </w:pPr>
    <w:rPr>
      <w:i/>
      <w:iCs/>
      <w:color w:val="404040" w:themeColor="text1" w:themeTint="BF"/>
    </w:rPr>
  </w:style>
  <w:style w:type="character" w:customStyle="1" w:styleId="QuoteChar">
    <w:name w:val="Quote Char"/>
    <w:basedOn w:val="DefaultParagraphFont"/>
    <w:link w:val="Quote"/>
    <w:uiPriority w:val="29"/>
    <w:rsid w:val="00E268CA"/>
    <w:rPr>
      <w:i/>
      <w:iCs/>
      <w:color w:val="404040" w:themeColor="text1" w:themeTint="BF"/>
    </w:rPr>
  </w:style>
  <w:style w:type="paragraph" w:styleId="ListParagraph">
    <w:name w:val="List Paragraph"/>
    <w:basedOn w:val="Normal"/>
    <w:uiPriority w:val="34"/>
    <w:qFormat/>
    <w:rsid w:val="00E268CA"/>
    <w:pPr>
      <w:ind w:left="720"/>
      <w:contextualSpacing/>
    </w:pPr>
  </w:style>
  <w:style w:type="character" w:styleId="IntenseEmphasis">
    <w:name w:val="Intense Emphasis"/>
    <w:basedOn w:val="DefaultParagraphFont"/>
    <w:uiPriority w:val="21"/>
    <w:qFormat/>
    <w:rsid w:val="00E268CA"/>
    <w:rPr>
      <w:i/>
      <w:iCs/>
      <w:color w:val="0F4761" w:themeColor="accent1" w:themeShade="BF"/>
    </w:rPr>
  </w:style>
  <w:style w:type="paragraph" w:styleId="IntenseQuote">
    <w:name w:val="Intense Quote"/>
    <w:basedOn w:val="Normal"/>
    <w:next w:val="Normal"/>
    <w:link w:val="IntenseQuoteChar"/>
    <w:uiPriority w:val="30"/>
    <w:qFormat/>
    <w:rsid w:val="00E26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8CA"/>
    <w:rPr>
      <w:i/>
      <w:iCs/>
      <w:color w:val="0F4761" w:themeColor="accent1" w:themeShade="BF"/>
    </w:rPr>
  </w:style>
  <w:style w:type="character" w:styleId="IntenseReference">
    <w:name w:val="Intense Reference"/>
    <w:basedOn w:val="DefaultParagraphFont"/>
    <w:uiPriority w:val="32"/>
    <w:qFormat/>
    <w:rsid w:val="00E268CA"/>
    <w:rPr>
      <w:b/>
      <w:bCs/>
      <w:smallCaps/>
      <w:color w:val="0F4761" w:themeColor="accent1" w:themeShade="BF"/>
      <w:spacing w:val="5"/>
    </w:rPr>
  </w:style>
  <w:style w:type="character" w:customStyle="1" w:styleId="oxzekf">
    <w:name w:val="oxzekf"/>
    <w:basedOn w:val="DefaultParagraphFont"/>
    <w:rsid w:val="00B6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Cornelius</dc:creator>
  <cp:keywords/>
  <dc:description/>
  <cp:lastModifiedBy>Doug Cornelius</cp:lastModifiedBy>
  <cp:revision>2</cp:revision>
  <dcterms:created xsi:type="dcterms:W3CDTF">2025-10-19T03:33:00Z</dcterms:created>
  <dcterms:modified xsi:type="dcterms:W3CDTF">2025-10-19T04:18:00Z</dcterms:modified>
</cp:coreProperties>
</file>